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B2" w:rsidRDefault="005776D6" w:rsidP="005776D6">
      <w:pPr>
        <w:jc w:val="center"/>
        <w:rPr>
          <w:sz w:val="10"/>
          <w:szCs w:val="10"/>
        </w:rPr>
      </w:pPr>
      <w:r>
        <w:rPr>
          <w:noProof/>
          <w:sz w:val="10"/>
          <w:szCs w:val="10"/>
          <w:lang w:eastAsia="ru-RU"/>
        </w:rPr>
        <w:drawing>
          <wp:inline distT="0" distB="0" distL="0" distR="0">
            <wp:extent cx="4316530" cy="2880000"/>
            <wp:effectExtent l="0" t="0" r="8255" b="0"/>
            <wp:docPr id="2" name="Рисунок 2" descr="C:\Users\Лысенко\Desktop\Для размещения\Росреестр\27_Помощь женщинам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7_Помощь женщинам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53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6D6" w:rsidRDefault="005776D6">
      <w:pPr>
        <w:rPr>
          <w:sz w:val="10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8"/>
        <w:gridCol w:w="4433"/>
      </w:tblGrid>
      <w:tr w:rsidR="003205B2" w:rsidRPr="005776D6">
        <w:trPr>
          <w:trHeight w:val="1250"/>
        </w:trPr>
        <w:tc>
          <w:tcPr>
            <w:tcW w:w="5138" w:type="dxa"/>
            <w:shd w:val="clear" w:color="auto" w:fill="auto"/>
          </w:tcPr>
          <w:p w:rsidR="003205B2" w:rsidRDefault="00D67FEE">
            <w:pPr>
              <w:jc w:val="center"/>
              <w:rPr>
                <w:bCs/>
                <w:i/>
                <w:color w:val="000000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105150" cy="5016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10515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4.50pt;height:39.5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433" w:type="dxa"/>
            <w:shd w:val="clear" w:color="auto" w:fill="auto"/>
          </w:tcPr>
          <w:p w:rsidR="003205B2" w:rsidRDefault="003205B2">
            <w:pPr>
              <w:pStyle w:val="a4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4"/>
              </w:rPr>
            </w:pPr>
          </w:p>
          <w:p w:rsidR="003205B2" w:rsidRDefault="00D67FEE">
            <w:pPr>
              <w:pStyle w:val="a4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г. Самара, ул. Ленинская, 25а, корп.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>№ 1</w:t>
            </w:r>
          </w:p>
          <w:p w:rsidR="003205B2" w:rsidRDefault="00D67FEE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e-mail: </w:t>
            </w:r>
            <w:hyperlink r:id="rId10" w:history="1">
              <w:r>
                <w:rPr>
                  <w:rStyle w:val="a3"/>
                  <w:bCs/>
                  <w:color w:val="000000"/>
                  <w:lang w:val="en-US"/>
                </w:rPr>
                <w:t>pr</w:t>
              </w:r>
              <w:r w:rsidRPr="005776D6">
                <w:rPr>
                  <w:rStyle w:val="a3"/>
                  <w:bCs/>
                  <w:color w:val="000000"/>
                  <w:lang w:val="en-US"/>
                </w:rPr>
                <w:t>_</w:t>
              </w:r>
              <w:r>
                <w:rPr>
                  <w:rStyle w:val="a3"/>
                  <w:bCs/>
                  <w:color w:val="000000"/>
                  <w:lang w:val="en-US"/>
                </w:rPr>
                <w:t>fkp</w:t>
              </w:r>
              <w:r w:rsidRPr="005776D6">
                <w:rPr>
                  <w:rStyle w:val="a3"/>
                  <w:bCs/>
                  <w:color w:val="000000"/>
                  <w:lang w:val="en-US"/>
                </w:rPr>
                <w:t>@</w:t>
              </w:r>
              <w:r>
                <w:rPr>
                  <w:rStyle w:val="a3"/>
                  <w:bCs/>
                  <w:color w:val="000000"/>
                  <w:lang w:val="en-US"/>
                </w:rPr>
                <w:t>mail</w:t>
              </w:r>
              <w:r w:rsidRPr="005776D6">
                <w:rPr>
                  <w:rStyle w:val="a3"/>
                  <w:bCs/>
                  <w:color w:val="000000"/>
                  <w:lang w:val="en-US"/>
                </w:rPr>
                <w:t>.</w:t>
              </w:r>
              <w:r>
                <w:rPr>
                  <w:rStyle w:val="a3"/>
                  <w:bCs/>
                  <w:color w:val="000000"/>
                  <w:lang w:val="en-US"/>
                </w:rPr>
                <w:t>ru</w:t>
              </w:r>
            </w:hyperlink>
            <w:r>
              <w:rPr>
                <w:bCs/>
                <w:color w:val="000000"/>
                <w:lang w:val="en-US"/>
              </w:rPr>
              <w:t xml:space="preserve">, </w:t>
            </w:r>
            <w:r>
              <w:rPr>
                <w:bCs/>
                <w:color w:val="000000"/>
                <w:lang w:val="en-US"/>
              </w:rPr>
              <w:br/>
            </w:r>
            <w:r>
              <w:rPr>
                <w:bCs/>
                <w:color w:val="000000"/>
              </w:rPr>
              <w:t>ВК</w:t>
            </w:r>
            <w:r>
              <w:rPr>
                <w:bCs/>
                <w:color w:val="000000"/>
                <w:lang w:val="en-US"/>
              </w:rPr>
              <w:t>: vk.com/</w:t>
            </w:r>
            <w:proofErr w:type="spellStart"/>
            <w:r>
              <w:rPr>
                <w:bCs/>
                <w:color w:val="000000"/>
                <w:lang w:val="en-US"/>
              </w:rPr>
              <w:t>fkp_samara</w:t>
            </w:r>
            <w:proofErr w:type="spellEnd"/>
            <w:r>
              <w:rPr>
                <w:bCs/>
                <w:color w:val="000000"/>
                <w:lang w:val="en-US"/>
              </w:rPr>
              <w:t xml:space="preserve">, </w:t>
            </w:r>
            <w:hyperlink r:id="rId11" w:history="1">
              <w:r>
                <w:rPr>
                  <w:rStyle w:val="a3"/>
                  <w:bCs/>
                  <w:lang w:val="en-US"/>
                </w:rPr>
                <w:t>www.kadastr.ru</w:t>
              </w:r>
            </w:hyperlink>
          </w:p>
          <w:p w:rsidR="003205B2" w:rsidRDefault="003205B2">
            <w:pPr>
              <w:jc w:val="center"/>
              <w:rPr>
                <w:bCs/>
                <w:color w:val="000000"/>
                <w:lang w:val="en-US"/>
              </w:rPr>
            </w:pPr>
          </w:p>
        </w:tc>
      </w:tr>
    </w:tbl>
    <w:p w:rsidR="003205B2" w:rsidRPr="005776D6" w:rsidRDefault="003205B2">
      <w:pPr>
        <w:spacing w:line="360" w:lineRule="auto"/>
        <w:rPr>
          <w:rFonts w:ascii="Times New Roman CYR" w:hAnsi="Times New Roman CYR" w:cs="Times New Roman CYR"/>
          <w:b/>
          <w:bCs/>
          <w:color w:val="003366"/>
          <w:sz w:val="14"/>
          <w:szCs w:val="28"/>
          <w:lang w:val="en-US"/>
        </w:rPr>
      </w:pPr>
    </w:p>
    <w:p w:rsidR="003205B2" w:rsidRDefault="00D67FEE" w:rsidP="00196CC8">
      <w:pPr>
        <w:pStyle w:val="Default"/>
        <w:tabs>
          <w:tab w:val="center" w:pos="5032"/>
          <w:tab w:val="left" w:pos="7374"/>
        </w:tabs>
        <w:spacing w:after="120" w:line="336" w:lineRule="auto"/>
        <w:jc w:val="center"/>
        <w:rPr>
          <w:rFonts w:ascii="Times New Roman" w:hAnsi="Times New Roman" w:cs="Times New Roman"/>
          <w:b/>
          <w:bCs/>
          <w:color w:val="003366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Специалисты </w:t>
      </w:r>
      <w:proofErr w:type="gramStart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самарского</w:t>
      </w:r>
      <w:proofErr w:type="gramEnd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bCs/>
          <w:color w:val="003366"/>
          <w:sz w:val="28"/>
          <w:szCs w:val="28"/>
        </w:rPr>
        <w:t xml:space="preserve"> посетили центр социальной помощи женщинам «Ты – не одна»</w:t>
      </w:r>
      <w:bookmarkEnd w:id="0"/>
    </w:p>
    <w:p w:rsidR="003205B2" w:rsidRDefault="00D67FEE" w:rsidP="005776D6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визита были переданы необходимые</w:t>
      </w:r>
      <w:r>
        <w:rPr>
          <w:bCs/>
          <w:sz w:val="28"/>
          <w:szCs w:val="28"/>
        </w:rPr>
        <w:t xml:space="preserve"> детские и взрослые вещи по сезону, игрушки, средства гигиены и моющие средства. Региональный филиал </w:t>
      </w:r>
      <w:proofErr w:type="spellStart"/>
      <w:r>
        <w:rPr>
          <w:bCs/>
          <w:sz w:val="28"/>
          <w:szCs w:val="28"/>
        </w:rPr>
        <w:t>Роскадастра</w:t>
      </w:r>
      <w:proofErr w:type="spellEnd"/>
      <w:r>
        <w:rPr>
          <w:bCs/>
          <w:sz w:val="28"/>
          <w:szCs w:val="28"/>
        </w:rPr>
        <w:t xml:space="preserve"> уже не в первый раз участвует в подобных мероприятиях, посещает </w:t>
      </w:r>
      <w:proofErr w:type="spellStart"/>
      <w:r>
        <w:rPr>
          <w:bCs/>
          <w:sz w:val="28"/>
          <w:szCs w:val="28"/>
        </w:rPr>
        <w:t>экоцентры</w:t>
      </w:r>
      <w:proofErr w:type="spellEnd"/>
      <w:r>
        <w:rPr>
          <w:bCs/>
          <w:sz w:val="28"/>
          <w:szCs w:val="28"/>
        </w:rPr>
        <w:t xml:space="preserve"> и приюты для животных. Такие важные инициативы объединяют коллектив, </w:t>
      </w:r>
      <w:r>
        <w:rPr>
          <w:bCs/>
          <w:sz w:val="28"/>
          <w:szCs w:val="28"/>
        </w:rPr>
        <w:t xml:space="preserve">делают команду более крепкой. </w:t>
      </w:r>
    </w:p>
    <w:p w:rsidR="003205B2" w:rsidRDefault="00D67FEE" w:rsidP="005776D6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 центр работает с 2015 года и специализируется на помощи беременным женщинам, женщинам с несовершеннолетними детьми, которые </w:t>
      </w:r>
      <w:r>
        <w:rPr>
          <w:color w:val="000000"/>
          <w:sz w:val="28"/>
          <w:szCs w:val="28"/>
          <w:shd w:val="clear" w:color="auto" w:fill="FFFFFF"/>
        </w:rPr>
        <w:t>оказались в трудной жизненной ситуации или социально опасном положении. С такими женщинами работа</w:t>
      </w:r>
      <w:r>
        <w:rPr>
          <w:color w:val="000000"/>
          <w:sz w:val="28"/>
          <w:szCs w:val="28"/>
          <w:shd w:val="clear" w:color="auto" w:fill="FFFFFF"/>
        </w:rPr>
        <w:t>ют психологи и при необходимости помогают юристы. За помощью обращаются женщины не только из Самары, но и со всего региона и даже из других областей. На данный момент в центре проживает около 30 человек.</w:t>
      </w:r>
    </w:p>
    <w:p w:rsidR="003205B2" w:rsidRDefault="00D67FEE" w:rsidP="005776D6">
      <w:pPr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Очень важно, что любой человек может прийти в центр </w:t>
      </w:r>
      <w:r>
        <w:rPr>
          <w:bCs/>
          <w:sz w:val="28"/>
          <w:szCs w:val="28"/>
        </w:rPr>
        <w:t xml:space="preserve">и оказать помощь. На данный момент </w:t>
      </w:r>
      <w:proofErr w:type="gramStart"/>
      <w:r>
        <w:rPr>
          <w:bCs/>
          <w:sz w:val="28"/>
          <w:szCs w:val="28"/>
        </w:rPr>
        <w:t>проживающим</w:t>
      </w:r>
      <w:proofErr w:type="gramEnd"/>
      <w:r>
        <w:rPr>
          <w:bCs/>
          <w:sz w:val="28"/>
          <w:szCs w:val="28"/>
        </w:rPr>
        <w:t xml:space="preserve"> необходимы продукты питания, в том числе сладости для детей, подгузники, хозяйственные товары.</w:t>
      </w:r>
    </w:p>
    <w:p w:rsidR="003205B2" w:rsidRPr="005776D6" w:rsidRDefault="003205B2" w:rsidP="005776D6">
      <w:pPr>
        <w:pStyle w:val="a6"/>
        <w:spacing w:before="0" w:after="0" w:line="336" w:lineRule="auto"/>
        <w:ind w:firstLine="709"/>
        <w:jc w:val="both"/>
        <w:rPr>
          <w:i/>
          <w:color w:val="003366"/>
          <w:sz w:val="22"/>
          <w:szCs w:val="28"/>
        </w:rPr>
      </w:pPr>
    </w:p>
    <w:p w:rsidR="003205B2" w:rsidRDefault="00D67FEE" w:rsidP="005776D6">
      <w:pPr>
        <w:pStyle w:val="a6"/>
        <w:spacing w:before="0" w:after="0" w:line="336" w:lineRule="auto"/>
        <w:ind w:firstLine="709"/>
        <w:jc w:val="both"/>
      </w:pPr>
      <w:r>
        <w:rPr>
          <w:i/>
          <w:color w:val="003366"/>
          <w:sz w:val="28"/>
          <w:szCs w:val="28"/>
        </w:rPr>
        <w:t>Филиал ППК «</w:t>
      </w:r>
      <w:proofErr w:type="spellStart"/>
      <w:r>
        <w:rPr>
          <w:i/>
          <w:color w:val="003366"/>
          <w:sz w:val="28"/>
          <w:szCs w:val="28"/>
        </w:rPr>
        <w:t>Роскадастр</w:t>
      </w:r>
      <w:proofErr w:type="spellEnd"/>
      <w:r>
        <w:rPr>
          <w:i/>
          <w:color w:val="003366"/>
          <w:sz w:val="28"/>
          <w:szCs w:val="28"/>
        </w:rPr>
        <w:t xml:space="preserve">» по Самарской области                 </w:t>
      </w:r>
    </w:p>
    <w:sectPr w:rsidR="003205B2" w:rsidSect="005776D6">
      <w:pgSz w:w="11906" w:h="16838"/>
      <w:pgMar w:top="851" w:right="850" w:bottom="107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EE" w:rsidRDefault="00D67FEE">
      <w:r>
        <w:separator/>
      </w:r>
    </w:p>
  </w:endnote>
  <w:endnote w:type="continuationSeparator" w:id="0">
    <w:p w:rsidR="00D67FEE" w:rsidRDefault="00D6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EE" w:rsidRDefault="00D67FEE">
      <w:r>
        <w:separator/>
      </w:r>
    </w:p>
  </w:footnote>
  <w:footnote w:type="continuationSeparator" w:id="0">
    <w:p w:rsidR="00D67FEE" w:rsidRDefault="00D6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B2"/>
    <w:rsid w:val="00196CC8"/>
    <w:rsid w:val="003205B2"/>
    <w:rsid w:val="005776D6"/>
    <w:rsid w:val="00D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header"/>
    <w:basedOn w:val="a"/>
    <w:link w:val="a5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Mangal"/>
      <w:szCs w:val="21"/>
      <w:lang w:bidi="hi-IN"/>
    </w:rPr>
  </w:style>
  <w:style w:type="character" w:customStyle="1" w:styleId="a5">
    <w:name w:val="Верхний колонтитул Знак"/>
    <w:basedOn w:val="a0"/>
    <w:link w:val="a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Default">
    <w:name w:val="Default"/>
    <w:pPr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zh-CN"/>
    </w:rPr>
  </w:style>
  <w:style w:type="paragraph" w:customStyle="1" w:styleId="a7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776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76D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header"/>
    <w:basedOn w:val="a"/>
    <w:link w:val="a5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Mangal"/>
      <w:szCs w:val="21"/>
      <w:lang w:bidi="hi-IN"/>
    </w:rPr>
  </w:style>
  <w:style w:type="character" w:customStyle="1" w:styleId="a5">
    <w:name w:val="Верхний колонтитул Знак"/>
    <w:basedOn w:val="a0"/>
    <w:link w:val="a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Default">
    <w:name w:val="Default"/>
    <w:pPr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zh-CN"/>
    </w:rPr>
  </w:style>
  <w:style w:type="paragraph" w:customStyle="1" w:styleId="a7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5776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76D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adast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_fkp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котенок</dc:creator>
  <cp:keywords/>
  <dc:description/>
  <cp:lastModifiedBy>Ирина Лысенко</cp:lastModifiedBy>
  <cp:revision>5</cp:revision>
  <dcterms:created xsi:type="dcterms:W3CDTF">2025-11-26T12:15:00Z</dcterms:created>
  <dcterms:modified xsi:type="dcterms:W3CDTF">2025-12-01T09:47:00Z</dcterms:modified>
</cp:coreProperties>
</file>